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E3" w:rsidRPr="00FE617D" w:rsidRDefault="005B4BE3" w:rsidP="005B4BE3">
      <w:pPr>
        <w:spacing w:after="0" w:line="240" w:lineRule="auto"/>
        <w:jc w:val="center"/>
        <w:rPr>
          <w:rFonts w:ascii="Times New Roman" w:eastAsia="Times New Roman" w:hAnsi="Times New Roman" w:cs="Times New Roman"/>
          <w:sz w:val="28"/>
          <w:szCs w:val="28"/>
        </w:rPr>
      </w:pPr>
      <w:r w:rsidRPr="00FE617D">
        <w:rPr>
          <w:rFonts w:ascii="Times New Roman" w:eastAsia="Times New Roman" w:hAnsi="Times New Roman" w:cs="Times New Roman"/>
          <w:sz w:val="28"/>
          <w:szCs w:val="28"/>
        </w:rPr>
        <w:t xml:space="preserve">ГОСУДАРСТВЕННОЕ АВТОНОМНОЕ УЧРЕЖДЕНИЕ </w:t>
      </w:r>
      <w:r w:rsidR="00FE617D">
        <w:rPr>
          <w:rFonts w:ascii="Times New Roman" w:eastAsia="Times New Roman" w:hAnsi="Times New Roman" w:cs="Times New Roman"/>
          <w:sz w:val="28"/>
          <w:szCs w:val="28"/>
        </w:rPr>
        <w:br/>
      </w:r>
      <w:r w:rsidRPr="00FE617D">
        <w:rPr>
          <w:rFonts w:ascii="Times New Roman" w:eastAsia="Times New Roman" w:hAnsi="Times New Roman" w:cs="Times New Roman"/>
          <w:sz w:val="28"/>
          <w:szCs w:val="28"/>
        </w:rPr>
        <w:t>ВЛАДИМИРСКОЙ ОБЛАСТИ</w:t>
      </w:r>
    </w:p>
    <w:p w:rsidR="005B4BE3" w:rsidRPr="00FE617D" w:rsidRDefault="005B4BE3" w:rsidP="005B4BE3">
      <w:pPr>
        <w:spacing w:after="0" w:line="240" w:lineRule="auto"/>
        <w:jc w:val="center"/>
        <w:rPr>
          <w:rFonts w:ascii="Times New Roman" w:eastAsia="Times New Roman" w:hAnsi="Times New Roman" w:cs="Times New Roman"/>
          <w:sz w:val="28"/>
          <w:szCs w:val="28"/>
        </w:rPr>
      </w:pPr>
      <w:r w:rsidRPr="00FE617D">
        <w:rPr>
          <w:rFonts w:ascii="Times New Roman" w:eastAsia="Times New Roman" w:hAnsi="Times New Roman" w:cs="Times New Roman"/>
          <w:sz w:val="28"/>
          <w:szCs w:val="28"/>
        </w:rPr>
        <w:t xml:space="preserve"> «СПОРТИВНЫЙ КОМПЛЕКС «ТОРПЕДО»</w:t>
      </w:r>
    </w:p>
    <w:p w:rsidR="005B4BE3" w:rsidRPr="005B4BE3" w:rsidRDefault="005B4BE3" w:rsidP="005B4BE3">
      <w:pPr>
        <w:spacing w:after="0" w:line="240" w:lineRule="auto"/>
        <w:jc w:val="center"/>
        <w:rPr>
          <w:rFonts w:ascii="Times New Roman" w:eastAsia="Times New Roman" w:hAnsi="Times New Roman" w:cs="Times New Roman"/>
          <w:sz w:val="24"/>
          <w:szCs w:val="24"/>
        </w:rPr>
      </w:pPr>
      <w:r w:rsidRPr="005B4BE3">
        <w:rPr>
          <w:rFonts w:ascii="Times New Roman" w:eastAsia="Times New Roman" w:hAnsi="Times New Roman" w:cs="Times New Roman"/>
          <w:sz w:val="24"/>
          <w:szCs w:val="24"/>
        </w:rPr>
        <w:t>______________________________________________________________________</w:t>
      </w:r>
    </w:p>
    <w:p w:rsidR="005B4BE3" w:rsidRPr="005B4BE3" w:rsidRDefault="005B4BE3" w:rsidP="005B4BE3">
      <w:pPr>
        <w:spacing w:after="0" w:line="240" w:lineRule="auto"/>
        <w:jc w:val="center"/>
        <w:rPr>
          <w:rFonts w:ascii="Times New Roman" w:eastAsia="Times New Roman" w:hAnsi="Times New Roman" w:cs="Times New Roman"/>
          <w:sz w:val="24"/>
          <w:szCs w:val="24"/>
        </w:rPr>
      </w:pPr>
    </w:p>
    <w:p w:rsidR="005B4BE3" w:rsidRPr="005B4BE3" w:rsidRDefault="005B4BE3" w:rsidP="005B4BE3">
      <w:pPr>
        <w:spacing w:after="0" w:line="240" w:lineRule="auto"/>
        <w:jc w:val="center"/>
        <w:rPr>
          <w:rFonts w:ascii="Times New Roman" w:eastAsia="Times New Roman" w:hAnsi="Times New Roman" w:cs="Times New Roman"/>
          <w:b/>
          <w:sz w:val="28"/>
          <w:szCs w:val="28"/>
        </w:rPr>
      </w:pPr>
      <w:r w:rsidRPr="005B4BE3">
        <w:rPr>
          <w:rFonts w:ascii="Times New Roman" w:eastAsia="Times New Roman" w:hAnsi="Times New Roman" w:cs="Times New Roman"/>
          <w:b/>
          <w:sz w:val="28"/>
          <w:szCs w:val="28"/>
        </w:rPr>
        <w:t>П Р И К А З</w:t>
      </w:r>
    </w:p>
    <w:p w:rsidR="005B4BE3" w:rsidRPr="005B4BE3" w:rsidRDefault="005B4BE3" w:rsidP="005B4BE3">
      <w:pPr>
        <w:spacing w:after="0" w:line="240" w:lineRule="auto"/>
        <w:rPr>
          <w:rFonts w:ascii="Times New Roman" w:eastAsia="Times New Roman" w:hAnsi="Times New Roman" w:cs="Times New Roman"/>
          <w:sz w:val="24"/>
          <w:szCs w:val="24"/>
        </w:rPr>
      </w:pPr>
    </w:p>
    <w:p w:rsidR="005B4BE3" w:rsidRPr="005B4BE3" w:rsidRDefault="005B4BE3" w:rsidP="005B4BE3">
      <w:pPr>
        <w:spacing w:after="0" w:line="240" w:lineRule="auto"/>
        <w:rPr>
          <w:rFonts w:ascii="Times New Roman" w:eastAsia="Times New Roman" w:hAnsi="Times New Roman" w:cs="Times New Roman"/>
          <w:sz w:val="24"/>
          <w:szCs w:val="24"/>
        </w:rPr>
      </w:pPr>
    </w:p>
    <w:p w:rsidR="007644B5" w:rsidRPr="007644B5" w:rsidRDefault="000034CE" w:rsidP="005B4BE3">
      <w:pPr>
        <w:widowControl w:val="0"/>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24.10.2024</w:t>
      </w:r>
      <w:r w:rsidR="005B4BE3" w:rsidRPr="005B4B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B4BE3" w:rsidRPr="005B4BE3">
        <w:rPr>
          <w:rFonts w:ascii="Times New Roman" w:eastAsia="Times New Roman" w:hAnsi="Times New Roman" w:cs="Times New Roman"/>
          <w:sz w:val="28"/>
          <w:szCs w:val="28"/>
        </w:rPr>
        <w:t xml:space="preserve">         </w:t>
      </w:r>
      <w:r w:rsidR="007644B5">
        <w:rPr>
          <w:rFonts w:ascii="Times New Roman" w:eastAsia="Times New Roman" w:hAnsi="Times New Roman" w:cs="Times New Roman"/>
          <w:sz w:val="28"/>
          <w:szCs w:val="28"/>
        </w:rPr>
        <w:t xml:space="preserve">     </w:t>
      </w:r>
      <w:r w:rsidR="005B4BE3" w:rsidRPr="005B4BE3">
        <w:rPr>
          <w:rFonts w:ascii="Times New Roman" w:eastAsia="Times New Roman" w:hAnsi="Times New Roman" w:cs="Times New Roman"/>
          <w:sz w:val="28"/>
          <w:szCs w:val="28"/>
        </w:rPr>
        <w:t xml:space="preserve">  № 01-02/</w:t>
      </w:r>
      <w:r>
        <w:rPr>
          <w:rFonts w:ascii="Times New Roman" w:eastAsia="Times New Roman" w:hAnsi="Times New Roman" w:cs="Times New Roman"/>
          <w:sz w:val="28"/>
          <w:szCs w:val="28"/>
        </w:rPr>
        <w:t>191</w:t>
      </w:r>
    </w:p>
    <w:tbl>
      <w:tblPr>
        <w:tblW w:w="9539" w:type="dxa"/>
        <w:tblLayout w:type="fixed"/>
        <w:tblLook w:val="01E0" w:firstRow="1" w:lastRow="1" w:firstColumn="1" w:lastColumn="1" w:noHBand="0" w:noVBand="0"/>
      </w:tblPr>
      <w:tblGrid>
        <w:gridCol w:w="4578"/>
        <w:gridCol w:w="4961"/>
      </w:tblGrid>
      <w:tr w:rsidR="007644B5" w:rsidRPr="009816B2" w:rsidTr="00000D9B">
        <w:trPr>
          <w:trHeight w:val="1300"/>
        </w:trPr>
        <w:tc>
          <w:tcPr>
            <w:tcW w:w="4578" w:type="dxa"/>
          </w:tcPr>
          <w:p w:rsidR="007644B5" w:rsidRPr="009816B2" w:rsidRDefault="007644B5" w:rsidP="00EA339C">
            <w:pPr>
              <w:jc w:val="both"/>
              <w:rPr>
                <w:i/>
              </w:rPr>
            </w:pPr>
          </w:p>
          <w:p w:rsidR="007644B5" w:rsidRDefault="007644B5" w:rsidP="00000D9B">
            <w:pPr>
              <w:widowControl w:val="0"/>
              <w:autoSpaceDE w:val="0"/>
              <w:autoSpaceDN w:val="0"/>
              <w:adjustRightInd w:val="0"/>
              <w:spacing w:after="0" w:line="240" w:lineRule="auto"/>
              <w:rPr>
                <w:rFonts w:ascii="Times New Roman" w:eastAsia="Times New Roman" w:hAnsi="Times New Roman" w:cs="Times New Roman"/>
                <w:i/>
                <w:iCs/>
                <w:sz w:val="24"/>
                <w:szCs w:val="24"/>
              </w:rPr>
            </w:pPr>
            <w:r w:rsidRPr="005B4BE3">
              <w:rPr>
                <w:rFonts w:ascii="Times New Roman" w:eastAsia="Times New Roman" w:hAnsi="Times New Roman" w:cs="Times New Roman"/>
                <w:i/>
                <w:iCs/>
                <w:sz w:val="24"/>
                <w:szCs w:val="24"/>
              </w:rPr>
              <w:t xml:space="preserve">Об утверждении </w:t>
            </w:r>
            <w:r>
              <w:rPr>
                <w:rFonts w:ascii="Times New Roman" w:eastAsia="Times New Roman" w:hAnsi="Times New Roman" w:cs="Times New Roman"/>
                <w:i/>
                <w:iCs/>
                <w:sz w:val="24"/>
                <w:szCs w:val="24"/>
              </w:rPr>
              <w:t>положения</w:t>
            </w:r>
            <w:r w:rsidR="00FE617D">
              <w:rPr>
                <w:rFonts w:ascii="Times New Roman" w:eastAsia="Times New Roman" w:hAnsi="Times New Roman" w:cs="Times New Roman"/>
                <w:i/>
                <w:iCs/>
                <w:sz w:val="24"/>
                <w:szCs w:val="24"/>
              </w:rPr>
              <w:t xml:space="preserve"> </w:t>
            </w:r>
            <w:r w:rsidR="00000D9B">
              <w:rPr>
                <w:rFonts w:ascii="Times New Roman" w:eastAsia="Times New Roman" w:hAnsi="Times New Roman" w:cs="Times New Roman"/>
                <w:i/>
                <w:iCs/>
                <w:sz w:val="24"/>
                <w:szCs w:val="24"/>
              </w:rPr>
              <w:br/>
            </w:r>
            <w:r w:rsidR="00FE617D">
              <w:rPr>
                <w:rFonts w:ascii="Times New Roman" w:eastAsia="Times New Roman" w:hAnsi="Times New Roman" w:cs="Times New Roman"/>
                <w:i/>
                <w:iCs/>
                <w:sz w:val="24"/>
                <w:szCs w:val="24"/>
              </w:rPr>
              <w:t>о</w:t>
            </w:r>
            <w:r w:rsidR="00314FBF">
              <w:rPr>
                <w:rFonts w:ascii="Times New Roman" w:eastAsia="Times New Roman" w:hAnsi="Times New Roman" w:cs="Times New Roman"/>
                <w:i/>
                <w:iCs/>
                <w:sz w:val="24"/>
                <w:szCs w:val="24"/>
              </w:rPr>
              <w:t>б антикоррупционной политике</w:t>
            </w:r>
            <w:r w:rsidRPr="005B4BE3">
              <w:rPr>
                <w:rFonts w:ascii="Times New Roman" w:eastAsia="Times New Roman" w:hAnsi="Times New Roman" w:cs="Times New Roman"/>
                <w:i/>
                <w:iCs/>
                <w:sz w:val="24"/>
                <w:szCs w:val="24"/>
              </w:rPr>
              <w:t xml:space="preserve"> </w:t>
            </w:r>
          </w:p>
          <w:p w:rsidR="00000D9B" w:rsidRDefault="00000D9B" w:rsidP="00000D9B">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000D9B" w:rsidRPr="00000D9B" w:rsidRDefault="00000D9B" w:rsidP="00000D9B">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tc>
        <w:tc>
          <w:tcPr>
            <w:tcW w:w="4961" w:type="dxa"/>
          </w:tcPr>
          <w:p w:rsidR="007644B5" w:rsidRPr="009816B2" w:rsidRDefault="007644B5" w:rsidP="00EA339C">
            <w:pPr>
              <w:rPr>
                <w:sz w:val="20"/>
                <w:szCs w:val="20"/>
              </w:rPr>
            </w:pPr>
          </w:p>
        </w:tc>
      </w:tr>
    </w:tbl>
    <w:p w:rsidR="007644B5" w:rsidRDefault="005B4BE3" w:rsidP="00000D9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B4BE3">
        <w:rPr>
          <w:rFonts w:ascii="Times New Roman" w:eastAsia="Times New Roman" w:hAnsi="Times New Roman" w:cs="Times New Roman"/>
          <w:sz w:val="28"/>
          <w:szCs w:val="28"/>
        </w:rPr>
        <w:t>В соответствии с Федеральным законом от 25 декабря 2008 года № 273-ФЗ</w:t>
      </w:r>
      <w:r w:rsidR="00441085">
        <w:rPr>
          <w:rFonts w:ascii="Times New Roman" w:eastAsia="Times New Roman" w:hAnsi="Times New Roman" w:cs="Times New Roman"/>
          <w:sz w:val="28"/>
          <w:szCs w:val="28"/>
        </w:rPr>
        <w:br/>
      </w:r>
      <w:r w:rsidRPr="005B4BE3">
        <w:rPr>
          <w:rFonts w:ascii="Times New Roman" w:eastAsia="Times New Roman" w:hAnsi="Times New Roman" w:cs="Times New Roman"/>
          <w:sz w:val="28"/>
          <w:szCs w:val="28"/>
        </w:rPr>
        <w:t xml:space="preserve"> "О противодействии коррупции" приказываю:</w:t>
      </w:r>
    </w:p>
    <w:p w:rsidR="005B4BE3" w:rsidRPr="007644B5" w:rsidRDefault="005B4BE3" w:rsidP="00092E35">
      <w:pPr>
        <w:pStyle w:val="a4"/>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rPr>
      </w:pPr>
      <w:r w:rsidRPr="007644B5">
        <w:rPr>
          <w:rFonts w:ascii="Times New Roman" w:eastAsia="Times New Roman" w:hAnsi="Times New Roman" w:cs="Times New Roman"/>
          <w:sz w:val="28"/>
          <w:szCs w:val="28"/>
        </w:rPr>
        <w:t>Утвердить положени</w:t>
      </w:r>
      <w:r w:rsidR="000D5FCA" w:rsidRPr="007644B5">
        <w:rPr>
          <w:rFonts w:ascii="Times New Roman" w:eastAsia="Times New Roman" w:hAnsi="Times New Roman" w:cs="Times New Roman"/>
          <w:sz w:val="28"/>
          <w:szCs w:val="28"/>
        </w:rPr>
        <w:t>е</w:t>
      </w:r>
      <w:r w:rsidRPr="007644B5">
        <w:rPr>
          <w:rFonts w:ascii="Times New Roman" w:eastAsia="Times New Roman" w:hAnsi="Times New Roman" w:cs="Times New Roman"/>
          <w:sz w:val="28"/>
          <w:szCs w:val="28"/>
        </w:rPr>
        <w:t xml:space="preserve"> </w:t>
      </w:r>
      <w:r w:rsidR="00FE617D">
        <w:rPr>
          <w:rFonts w:ascii="Times New Roman" w:eastAsia="Times New Roman" w:hAnsi="Times New Roman" w:cs="Times New Roman"/>
          <w:sz w:val="28"/>
          <w:szCs w:val="28"/>
        </w:rPr>
        <w:t>о</w:t>
      </w:r>
      <w:r w:rsidR="00000D9B">
        <w:rPr>
          <w:rFonts w:ascii="Times New Roman" w:eastAsia="Times New Roman" w:hAnsi="Times New Roman" w:cs="Times New Roman"/>
          <w:sz w:val="28"/>
          <w:szCs w:val="28"/>
        </w:rPr>
        <w:t xml:space="preserve">б антикоррупционной политике </w:t>
      </w:r>
      <w:r w:rsidRPr="007644B5">
        <w:rPr>
          <w:rFonts w:ascii="Times New Roman" w:eastAsia="Times New Roman" w:hAnsi="Times New Roman" w:cs="Times New Roman"/>
          <w:sz w:val="28"/>
          <w:szCs w:val="28"/>
        </w:rPr>
        <w:t xml:space="preserve">в </w:t>
      </w:r>
      <w:bookmarkStart w:id="0" w:name="_Hlk180480374"/>
      <w:r w:rsidRPr="007644B5">
        <w:rPr>
          <w:rFonts w:ascii="Times New Roman" w:eastAsia="Times New Roman" w:hAnsi="Times New Roman" w:cs="Times New Roman"/>
          <w:iCs/>
          <w:sz w:val="28"/>
          <w:szCs w:val="28"/>
        </w:rPr>
        <w:t xml:space="preserve">государственном автономном учреждении Владимирской области «Спортивный комплекс «Торпедо» </w:t>
      </w:r>
      <w:bookmarkEnd w:id="0"/>
      <w:r w:rsidRPr="007644B5">
        <w:rPr>
          <w:rFonts w:ascii="Times New Roman" w:eastAsia="Times New Roman" w:hAnsi="Times New Roman" w:cs="Times New Roman"/>
          <w:iCs/>
          <w:sz w:val="28"/>
          <w:szCs w:val="28"/>
        </w:rPr>
        <w:t>согласно приложению</w:t>
      </w:r>
      <w:r w:rsidR="00000D9B">
        <w:rPr>
          <w:rFonts w:ascii="Times New Roman" w:eastAsia="Times New Roman" w:hAnsi="Times New Roman" w:cs="Times New Roman"/>
          <w:iCs/>
          <w:sz w:val="28"/>
          <w:szCs w:val="28"/>
        </w:rPr>
        <w:t>.</w:t>
      </w:r>
    </w:p>
    <w:p w:rsidR="005B4BE3" w:rsidRPr="007644B5" w:rsidRDefault="005B4BE3" w:rsidP="00092E35">
      <w:pPr>
        <w:pStyle w:val="a4"/>
        <w:numPr>
          <w:ilvl w:val="0"/>
          <w:numId w:val="3"/>
        </w:numPr>
        <w:jc w:val="both"/>
        <w:rPr>
          <w:rFonts w:ascii="Times New Roman" w:eastAsia="Times New Roman" w:hAnsi="Times New Roman" w:cs="Times New Roman"/>
          <w:sz w:val="28"/>
          <w:szCs w:val="28"/>
        </w:rPr>
      </w:pPr>
      <w:r w:rsidRPr="007644B5">
        <w:rPr>
          <w:rFonts w:ascii="Times New Roman" w:eastAsia="Times New Roman" w:hAnsi="Times New Roman" w:cs="Times New Roman"/>
          <w:sz w:val="28"/>
          <w:szCs w:val="28"/>
        </w:rPr>
        <w:t>Контроль за исполнением настоящего приказа оставляю за собой.</w:t>
      </w:r>
    </w:p>
    <w:p w:rsidR="005B4BE3" w:rsidRPr="005B4BE3" w:rsidRDefault="005B4BE3" w:rsidP="005B4BE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B4BE3" w:rsidRPr="005B4BE3" w:rsidRDefault="005B4BE3" w:rsidP="005B4B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B4BE3">
        <w:rPr>
          <w:rFonts w:ascii="Times New Roman" w:eastAsia="Times New Roman" w:hAnsi="Times New Roman" w:cs="Times New Roman"/>
          <w:sz w:val="28"/>
          <w:szCs w:val="28"/>
        </w:rPr>
        <w:t xml:space="preserve"> </w:t>
      </w:r>
    </w:p>
    <w:p w:rsidR="005B4BE3" w:rsidRPr="005B4BE3" w:rsidRDefault="005B4BE3" w:rsidP="005B4B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B4BE3">
        <w:rPr>
          <w:rFonts w:ascii="Times New Roman" w:eastAsia="Times New Roman" w:hAnsi="Times New Roman" w:cs="Times New Roman"/>
          <w:sz w:val="28"/>
          <w:szCs w:val="28"/>
        </w:rPr>
        <w:t xml:space="preserve">Директор                                                            </w:t>
      </w:r>
      <w:r w:rsidRPr="005B4BE3">
        <w:rPr>
          <w:rFonts w:ascii="Times New Roman" w:eastAsia="Times New Roman" w:hAnsi="Times New Roman" w:cs="Times New Roman"/>
          <w:sz w:val="28"/>
          <w:szCs w:val="28"/>
        </w:rPr>
        <w:tab/>
      </w:r>
      <w:r w:rsidRPr="005B4BE3">
        <w:rPr>
          <w:rFonts w:ascii="Times New Roman" w:eastAsia="Times New Roman" w:hAnsi="Times New Roman" w:cs="Times New Roman"/>
          <w:sz w:val="28"/>
          <w:szCs w:val="28"/>
        </w:rPr>
        <w:tab/>
      </w:r>
      <w:r w:rsidRPr="005B4BE3">
        <w:rPr>
          <w:rFonts w:ascii="Times New Roman" w:eastAsia="Times New Roman" w:hAnsi="Times New Roman" w:cs="Times New Roman"/>
          <w:sz w:val="28"/>
          <w:szCs w:val="28"/>
        </w:rPr>
        <w:tab/>
        <w:t xml:space="preserve">        </w:t>
      </w:r>
      <w:r w:rsidR="007644B5">
        <w:rPr>
          <w:rFonts w:ascii="Times New Roman" w:eastAsia="Times New Roman" w:hAnsi="Times New Roman" w:cs="Times New Roman"/>
          <w:sz w:val="28"/>
          <w:szCs w:val="28"/>
        </w:rPr>
        <w:t xml:space="preserve">            </w:t>
      </w:r>
      <w:r w:rsidRPr="005B4BE3">
        <w:rPr>
          <w:rFonts w:ascii="Times New Roman" w:eastAsia="Times New Roman" w:hAnsi="Times New Roman" w:cs="Times New Roman"/>
          <w:sz w:val="28"/>
          <w:szCs w:val="28"/>
        </w:rPr>
        <w:t>Р.С. Мусихин</w:t>
      </w:r>
    </w:p>
    <w:p w:rsidR="005B4BE3" w:rsidRPr="005B4BE3" w:rsidRDefault="005B4BE3" w:rsidP="005B4BE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B2457" w:rsidRDefault="006B2457"/>
    <w:p w:rsidR="006B2457" w:rsidRDefault="006B2457"/>
    <w:p w:rsidR="006B2457" w:rsidRDefault="006B2457"/>
    <w:p w:rsidR="006B2457" w:rsidRDefault="006B2457"/>
    <w:p w:rsidR="006B2457" w:rsidRDefault="006B2457"/>
    <w:p w:rsidR="006B2457" w:rsidRDefault="006B2457"/>
    <w:p w:rsidR="006B2457" w:rsidRDefault="006B2457"/>
    <w:p w:rsidR="00000D9B" w:rsidRDefault="00000D9B"/>
    <w:p w:rsidR="00000D9B" w:rsidRDefault="00000D9B"/>
    <w:p w:rsidR="00000D9B" w:rsidRDefault="00000D9B"/>
    <w:p w:rsidR="00000D9B" w:rsidRDefault="00000D9B"/>
    <w:p w:rsidR="00AE0B07" w:rsidRDefault="00AE0B07"/>
    <w:p w:rsidR="00AE0B07" w:rsidRDefault="00AE0B07"/>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Cs/>
          <w:sz w:val="24"/>
          <w:szCs w:val="24"/>
          <w:lang w:eastAsia="en-US"/>
        </w:rPr>
      </w:pPr>
      <w:r w:rsidRPr="00AE0B07">
        <w:rPr>
          <w:rFonts w:ascii="Times New Roman" w:eastAsia="Times New Roman" w:hAnsi="Times New Roman" w:cs="Calibri"/>
          <w:bCs/>
          <w:sz w:val="26"/>
          <w:szCs w:val="26"/>
          <w:lang w:eastAsia="en-US"/>
        </w:rPr>
        <w:lastRenderedPageBreak/>
        <w:t xml:space="preserve">                                  </w:t>
      </w:r>
      <w:bookmarkStart w:id="1" w:name="sub_1"/>
      <w:bookmarkStart w:id="2" w:name="_Toc424284809"/>
      <w:r w:rsidRPr="00AE0B07">
        <w:rPr>
          <w:rFonts w:ascii="Times New Roman" w:eastAsia="Times New Roman" w:hAnsi="Times New Roman" w:cs="Calibri"/>
          <w:bCs/>
          <w:sz w:val="24"/>
          <w:szCs w:val="24"/>
          <w:lang w:eastAsia="en-US"/>
        </w:rPr>
        <w:t xml:space="preserve">Приложение </w:t>
      </w:r>
    </w:p>
    <w:p w:rsidR="00AE0B07" w:rsidRPr="00AE0B07" w:rsidRDefault="00AE0B07" w:rsidP="00AE0B07">
      <w:pPr>
        <w:keepNext/>
        <w:keepLines/>
        <w:tabs>
          <w:tab w:val="left" w:pos="0"/>
          <w:tab w:val="left" w:pos="993"/>
        </w:tabs>
        <w:spacing w:after="0" w:line="240" w:lineRule="auto"/>
        <w:ind w:left="720"/>
        <w:jc w:val="right"/>
        <w:rPr>
          <w:rFonts w:ascii="Times New Roman" w:eastAsia="Times New Roman" w:hAnsi="Times New Roman" w:cs="Calibri"/>
          <w:bCs/>
          <w:sz w:val="24"/>
          <w:szCs w:val="24"/>
          <w:lang w:eastAsia="en-US"/>
        </w:rPr>
      </w:pPr>
      <w:r w:rsidRPr="00AE0B07">
        <w:rPr>
          <w:rFonts w:ascii="Times New Roman" w:eastAsia="Times New Roman" w:hAnsi="Times New Roman" w:cs="Calibri"/>
          <w:bCs/>
          <w:sz w:val="24"/>
          <w:szCs w:val="24"/>
          <w:lang w:eastAsia="en-US"/>
        </w:rPr>
        <w:t xml:space="preserve">к приказу государственного автономного  </w:t>
      </w:r>
    </w:p>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Cs/>
          <w:sz w:val="24"/>
          <w:szCs w:val="24"/>
          <w:lang w:eastAsia="en-US"/>
        </w:rPr>
      </w:pPr>
      <w:r w:rsidRPr="00AE0B07">
        <w:rPr>
          <w:rFonts w:ascii="Times New Roman" w:eastAsia="Times New Roman" w:hAnsi="Times New Roman" w:cs="Calibri"/>
          <w:bCs/>
          <w:sz w:val="24"/>
          <w:szCs w:val="24"/>
          <w:lang w:eastAsia="en-US"/>
        </w:rPr>
        <w:tab/>
      </w:r>
      <w:r w:rsidRPr="00AE0B07">
        <w:rPr>
          <w:rFonts w:ascii="Times New Roman" w:eastAsia="Times New Roman" w:hAnsi="Times New Roman" w:cs="Calibri"/>
          <w:bCs/>
          <w:sz w:val="24"/>
          <w:szCs w:val="24"/>
          <w:lang w:eastAsia="en-US"/>
        </w:rPr>
        <w:tab/>
      </w:r>
      <w:r w:rsidRPr="00AE0B07">
        <w:rPr>
          <w:rFonts w:ascii="Times New Roman" w:eastAsia="Times New Roman" w:hAnsi="Times New Roman" w:cs="Calibri"/>
          <w:bCs/>
          <w:sz w:val="24"/>
          <w:szCs w:val="24"/>
          <w:lang w:eastAsia="en-US"/>
        </w:rPr>
        <w:tab/>
      </w:r>
      <w:r w:rsidRPr="00AE0B07">
        <w:rPr>
          <w:rFonts w:ascii="Times New Roman" w:eastAsia="Times New Roman" w:hAnsi="Times New Roman" w:cs="Calibri"/>
          <w:bCs/>
          <w:sz w:val="24"/>
          <w:szCs w:val="24"/>
          <w:lang w:eastAsia="en-US"/>
        </w:rPr>
        <w:tab/>
      </w:r>
      <w:r w:rsidRPr="00AE0B07">
        <w:rPr>
          <w:rFonts w:ascii="Times New Roman" w:eastAsia="Times New Roman" w:hAnsi="Times New Roman" w:cs="Calibri"/>
          <w:bCs/>
          <w:sz w:val="24"/>
          <w:szCs w:val="24"/>
          <w:lang w:eastAsia="en-US"/>
        </w:rPr>
        <w:tab/>
      </w:r>
      <w:r w:rsidRPr="00AE0B07">
        <w:rPr>
          <w:rFonts w:ascii="Times New Roman" w:eastAsia="Times New Roman" w:hAnsi="Times New Roman" w:cs="Calibri"/>
          <w:bCs/>
          <w:sz w:val="24"/>
          <w:szCs w:val="24"/>
          <w:lang w:eastAsia="en-US"/>
        </w:rPr>
        <w:tab/>
        <w:t xml:space="preserve">                   учреждения Владимирской области </w:t>
      </w:r>
      <w:r w:rsidRPr="00AE0B07">
        <w:rPr>
          <w:rFonts w:ascii="Times New Roman" w:eastAsia="Times New Roman" w:hAnsi="Times New Roman" w:cs="Calibri"/>
          <w:bCs/>
          <w:sz w:val="24"/>
          <w:szCs w:val="24"/>
          <w:lang w:eastAsia="en-US"/>
        </w:rPr>
        <w:br/>
        <w:t xml:space="preserve">                                                                           «Спортивный комплекс «Торпедо»</w:t>
      </w:r>
    </w:p>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Cs/>
          <w:sz w:val="24"/>
          <w:szCs w:val="24"/>
          <w:lang w:eastAsia="en-US"/>
        </w:rPr>
      </w:pPr>
      <w:r w:rsidRPr="00AE0B07">
        <w:rPr>
          <w:rFonts w:ascii="Times New Roman" w:eastAsia="Times New Roman" w:hAnsi="Times New Roman" w:cs="Calibri"/>
          <w:bCs/>
          <w:sz w:val="24"/>
          <w:szCs w:val="24"/>
          <w:lang w:eastAsia="en-US"/>
        </w:rPr>
        <w:t xml:space="preserve">                                                         от </w:t>
      </w:r>
      <w:r w:rsidR="000034CE">
        <w:rPr>
          <w:rFonts w:ascii="Times New Roman" w:eastAsia="Times New Roman" w:hAnsi="Times New Roman" w:cs="Calibri"/>
          <w:bCs/>
          <w:sz w:val="24"/>
          <w:szCs w:val="24"/>
          <w:lang w:eastAsia="en-US"/>
        </w:rPr>
        <w:t xml:space="preserve">24.10.2024 </w:t>
      </w:r>
      <w:r w:rsidRPr="00AE0B07">
        <w:rPr>
          <w:rFonts w:ascii="Times New Roman" w:eastAsia="Times New Roman" w:hAnsi="Times New Roman" w:cs="Calibri"/>
          <w:bCs/>
          <w:sz w:val="24"/>
          <w:szCs w:val="24"/>
          <w:lang w:eastAsia="en-US"/>
        </w:rPr>
        <w:t>№</w:t>
      </w:r>
      <w:r w:rsidR="000034CE">
        <w:rPr>
          <w:rFonts w:ascii="Times New Roman" w:eastAsia="Times New Roman" w:hAnsi="Times New Roman" w:cs="Calibri"/>
          <w:bCs/>
          <w:sz w:val="24"/>
          <w:szCs w:val="24"/>
          <w:lang w:eastAsia="en-US"/>
        </w:rPr>
        <w:t xml:space="preserve"> 01-02/191</w:t>
      </w:r>
      <w:bookmarkStart w:id="3" w:name="_GoBack"/>
      <w:bookmarkEnd w:id="3"/>
    </w:p>
    <w:p w:rsidR="00AE0B07" w:rsidRPr="00AE0B07" w:rsidRDefault="00AE0B07" w:rsidP="00AE0B07">
      <w:pPr>
        <w:keepNext/>
        <w:keepLines/>
        <w:tabs>
          <w:tab w:val="left" w:pos="0"/>
          <w:tab w:val="left" w:pos="993"/>
        </w:tabs>
        <w:spacing w:after="0" w:line="240" w:lineRule="auto"/>
        <w:jc w:val="both"/>
        <w:rPr>
          <w:rFonts w:ascii="Times New Roman" w:eastAsia="Times New Roman" w:hAnsi="Times New Roman" w:cs="Calibri"/>
          <w:b/>
          <w:sz w:val="26"/>
          <w:szCs w:val="26"/>
          <w:lang w:eastAsia="en-US"/>
        </w:rPr>
      </w:pPr>
    </w:p>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Положение</w:t>
      </w:r>
    </w:p>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об антикоррупционной политике</w:t>
      </w:r>
    </w:p>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в государственном автономном учреждении Владимирской области «Спортивный комплекс «Торпедо» (ГАУ ВО «СК «Торпедо»)</w:t>
      </w:r>
    </w:p>
    <w:p w:rsidR="00AE0B07" w:rsidRPr="00AE0B07" w:rsidRDefault="00AE0B07" w:rsidP="00AE0B07">
      <w:pPr>
        <w:keepNext/>
        <w:keepLines/>
        <w:tabs>
          <w:tab w:val="left" w:pos="0"/>
          <w:tab w:val="left" w:pos="993"/>
        </w:tabs>
        <w:spacing w:after="0" w:line="240" w:lineRule="auto"/>
        <w:ind w:left="720"/>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I</w:t>
      </w:r>
      <w:r w:rsidRPr="00AE0B07">
        <w:rPr>
          <w:rFonts w:ascii="Times New Roman" w:eastAsia="Times New Roman" w:hAnsi="Times New Roman" w:cs="Calibri"/>
          <w:b/>
          <w:sz w:val="26"/>
          <w:szCs w:val="26"/>
          <w:lang w:eastAsia="en-US"/>
        </w:rPr>
        <w:t>. Общие положения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1. </w:t>
      </w:r>
      <w:r w:rsidRPr="00AE0B07">
        <w:rPr>
          <w:rFonts w:ascii="Times New Roman" w:eastAsia="Times New Roman" w:hAnsi="Times New Roman" w:cs="Calibri"/>
          <w:b/>
          <w:sz w:val="26"/>
          <w:szCs w:val="26"/>
          <w:lang w:eastAsia="en-US"/>
        </w:rPr>
        <w:t>Антикоррупционная политика</w:t>
      </w:r>
      <w:r w:rsidRPr="00AE0B07">
        <w:rPr>
          <w:rFonts w:ascii="Times New Roman" w:eastAsia="Times New Roman" w:hAnsi="Times New Roman" w:cs="Calibri"/>
          <w:b/>
          <w:i/>
          <w:sz w:val="26"/>
          <w:szCs w:val="26"/>
          <w:lang w:eastAsia="en-US"/>
        </w:rPr>
        <w:t xml:space="preserve"> </w:t>
      </w:r>
      <w:r w:rsidRPr="00AE0B07">
        <w:rPr>
          <w:rFonts w:ascii="Times New Roman" w:eastAsia="Times New Roman" w:hAnsi="Times New Roman" w:cs="Calibri"/>
          <w:b/>
          <w:sz w:val="26"/>
          <w:szCs w:val="26"/>
          <w:lang w:eastAsia="en-US"/>
        </w:rPr>
        <w:t>государственного автономного учреждения Владимирской области «Спортивный комплекс «Торпедо»</w:t>
      </w:r>
      <w:r w:rsidRPr="00AE0B07">
        <w:rPr>
          <w:rFonts w:ascii="Times New Roman" w:eastAsia="Times New Roman" w:hAnsi="Times New Roman" w:cs="Calibri"/>
          <w:sz w:val="26"/>
          <w:szCs w:val="26"/>
          <w:lang w:eastAsia="en-US"/>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государственного автономного учреждения Владимирской области «Спортивный комплекс» Торпедо» (далее – Учреждение).</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18.07.2011 года № 223-ФЗ «О закупках товаров, работ, услуг отдельными видами юридических лиц»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 Целями антикоррупционной политики Учреждения являются: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обеспечение соответствия деятельности Учреждения требованиям антикоррупционного законодательства;</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минимизация рисков вовлечения Учреждения и его работников в коррупционную деятельность;</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формирование единого подхода к организации работы по предупреждению коррупции в Учреждении;</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формирование у работников Учреждения нетерпимости к коррупционному поведению.</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 Задачами антикоррупционной политики Учреждения являются: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определение должностных лиц Учреждения, ответственных за реализацию антикоррупционной политики Учреждения;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определение основных принципов работы по предупреждению коррупции в Учреждении;</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разработка и реализация мер, направленных на профилактику и противодействие коррупции в Учреждении;</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закрепление ответственности работников Учреждения за несоблюдение требований антикоррупционной политики Учреждения.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5. Для целей настоящего Положения используются следующие основные понятия: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lastRenderedPageBreak/>
        <w:t>коррупция</w:t>
      </w:r>
      <w:r w:rsidRPr="00AE0B07">
        <w:rPr>
          <w:rFonts w:ascii="Times New Roman" w:eastAsia="Times New Roman" w:hAnsi="Times New Roman" w:cs="Calibri"/>
          <w:sz w:val="26"/>
          <w:szCs w:val="26"/>
          <w:lang w:eastAsia="en-US"/>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взятка</w:t>
      </w:r>
      <w:r w:rsidRPr="00AE0B07">
        <w:rPr>
          <w:rFonts w:ascii="Times New Roman" w:eastAsia="Times New Roman" w:hAnsi="Times New Roman" w:cs="Calibri"/>
          <w:sz w:val="26"/>
          <w:szCs w:val="26"/>
          <w:lang w:eastAsia="en-US"/>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коммерческий подкуп</w:t>
      </w:r>
      <w:r w:rsidRPr="00AE0B07">
        <w:rPr>
          <w:rFonts w:ascii="Times New Roman" w:eastAsia="Times New Roman" w:hAnsi="Times New Roman" w:cs="Calibri"/>
          <w:sz w:val="26"/>
          <w:szCs w:val="26"/>
          <w:lang w:eastAsia="en-US"/>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противодействие коррупции</w:t>
      </w:r>
      <w:r w:rsidRPr="00AE0B07">
        <w:rPr>
          <w:rFonts w:ascii="Times New Roman" w:eastAsia="Times New Roman" w:hAnsi="Times New Roman" w:cs="Calibri"/>
          <w:sz w:val="26"/>
          <w:szCs w:val="26"/>
          <w:lang w:eastAsia="en-US"/>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 по предупреждению коррупции, в том числе по выявлению и последующему устранению причин коррупции (профилактика коррупции);</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 по выявлению, предупреждению, пресечению, раскрытию и расследованию коррупционных правонарушений (борьба с коррупцией);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 по минимизации и (или) ликвидации последствий коррупционных правонарушений;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предупреждение коррупции</w:t>
      </w:r>
      <w:r w:rsidRPr="00AE0B07">
        <w:rPr>
          <w:rFonts w:ascii="Times New Roman" w:eastAsia="Times New Roman" w:hAnsi="Times New Roman" w:cs="Calibri"/>
          <w:sz w:val="26"/>
          <w:szCs w:val="26"/>
          <w:lang w:eastAsia="en-US"/>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 xml:space="preserve">работник </w:t>
      </w:r>
      <w:r w:rsidRPr="00AE0B07">
        <w:rPr>
          <w:rFonts w:ascii="Times New Roman" w:eastAsia="Times New Roman" w:hAnsi="Times New Roman" w:cs="Calibri"/>
          <w:sz w:val="26"/>
          <w:szCs w:val="26"/>
          <w:lang w:eastAsia="en-US"/>
        </w:rPr>
        <w:t>Учреждения ‒ физическое лицо, вступившее в трудовые отношения с Учреждением;</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 xml:space="preserve">контрагент </w:t>
      </w:r>
      <w:r w:rsidRPr="00AE0B07">
        <w:rPr>
          <w:rFonts w:ascii="Times New Roman" w:eastAsia="Times New Roman" w:hAnsi="Times New Roman" w:cs="Calibri"/>
          <w:sz w:val="26"/>
          <w:szCs w:val="26"/>
          <w:lang w:eastAsia="en-US"/>
        </w:rPr>
        <w:t>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t>конфликт интересов</w:t>
      </w:r>
      <w:r w:rsidRPr="00AE0B07">
        <w:rPr>
          <w:rFonts w:ascii="Times New Roman" w:eastAsia="Times New Roman" w:hAnsi="Times New Roman" w:cs="Calibri"/>
          <w:b/>
          <w:sz w:val="26"/>
          <w:szCs w:val="26"/>
          <w:vertAlign w:val="superscript"/>
          <w:lang w:eastAsia="en-US"/>
        </w:rPr>
        <w:footnoteReference w:id="1"/>
      </w:r>
      <w:r w:rsidRPr="00AE0B07">
        <w:rPr>
          <w:rFonts w:ascii="Times New Roman" w:eastAsia="Times New Roman" w:hAnsi="Times New Roman" w:cs="Calibri"/>
          <w:sz w:val="26"/>
          <w:szCs w:val="26"/>
          <w:lang w:eastAsia="en-US"/>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b/>
          <w:sz w:val="26"/>
          <w:szCs w:val="26"/>
          <w:lang w:eastAsia="en-US"/>
        </w:rPr>
        <w:lastRenderedPageBreak/>
        <w:t>личная заинтересованность</w:t>
      </w:r>
      <w:r w:rsidRPr="00AE0B07">
        <w:rPr>
          <w:rFonts w:ascii="Times New Roman" w:eastAsia="Times New Roman" w:hAnsi="Times New Roman" w:cs="Calibri"/>
          <w:sz w:val="26"/>
          <w:szCs w:val="26"/>
          <w:lang w:eastAsia="en-US"/>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II</w:t>
      </w:r>
      <w:r w:rsidRPr="00AE0B07">
        <w:rPr>
          <w:rFonts w:ascii="Times New Roman" w:eastAsia="Times New Roman" w:hAnsi="Times New Roman" w:cs="Calibri"/>
          <w:b/>
          <w:sz w:val="26"/>
          <w:szCs w:val="26"/>
          <w:lang w:eastAsia="en-US"/>
        </w:rPr>
        <w:t>. Область применения настоящего Положения</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и круг лиц, на которых распространяется его действие</w:t>
      </w:r>
    </w:p>
    <w:p w:rsidR="00AE0B07" w:rsidRPr="00AE0B07" w:rsidRDefault="00AE0B07" w:rsidP="00AE0B07">
      <w:pPr>
        <w:keepNext/>
        <w:keepLines/>
        <w:tabs>
          <w:tab w:val="left" w:pos="0"/>
          <w:tab w:val="left" w:pos="993"/>
        </w:tabs>
        <w:spacing w:after="0" w:line="240" w:lineRule="auto"/>
        <w:jc w:val="both"/>
        <w:rPr>
          <w:rFonts w:ascii="Times New Roman" w:eastAsia="Times New Roman" w:hAnsi="Times New Roman" w:cs="Calibri"/>
          <w:sz w:val="26"/>
          <w:szCs w:val="26"/>
          <w:lang w:eastAsia="en-US"/>
        </w:rPr>
      </w:pP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III</w:t>
      </w:r>
      <w:r w:rsidRPr="00AE0B07">
        <w:rPr>
          <w:rFonts w:ascii="Times New Roman" w:eastAsia="Times New Roman" w:hAnsi="Times New Roman" w:cs="Calibri"/>
          <w:b/>
          <w:sz w:val="26"/>
          <w:szCs w:val="26"/>
          <w:lang w:eastAsia="en-US"/>
        </w:rPr>
        <w:t>. Основные принципы антикоррупционной политики Учреждения</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8. Антикоррупционная политика Учреждения основывается на следующих основных принципах:</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 принцип соответствия антикоррупционной политики Учреждения законодательству Российской Федерации и общепринятым нормам права.</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 принцип личного примера руководства.</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 принцип вовлеченности работников.</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 принцип соразмерности антикоррупционных процедур коррупционным рискам.</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5) принцип эффективности антикоррупционных процедур.</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Реализация профилактических антикоррупционных мероприятий в Учреждении раз в квартал.</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6) принцип ответственности и неотвратимости наказания.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lastRenderedPageBreak/>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7) принцип открытости хозяйственной и иной деятельности.</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Информирование контрагентов, партнеров и общественности о принятых в Учреждении антикоррупционных стандартах и процедурах.</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8) принцип постоянного контроля и регулярного мониторинга.</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E0B07" w:rsidRPr="00AE0B07" w:rsidRDefault="00AE0B07" w:rsidP="00AE0B07">
      <w:pPr>
        <w:keepNext/>
        <w:keepLines/>
        <w:tabs>
          <w:tab w:val="left" w:pos="0"/>
          <w:tab w:val="left" w:pos="993"/>
        </w:tabs>
        <w:spacing w:after="0" w:line="240" w:lineRule="auto"/>
        <w:jc w:val="both"/>
        <w:rPr>
          <w:rFonts w:ascii="Times New Roman" w:eastAsia="Times New Roman" w:hAnsi="Times New Roman" w:cs="Calibri"/>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IV</w:t>
      </w:r>
      <w:r w:rsidRPr="00AE0B07">
        <w:rPr>
          <w:rFonts w:ascii="Times New Roman" w:eastAsia="Times New Roman" w:hAnsi="Times New Roman" w:cs="Calibri"/>
          <w:b/>
          <w:sz w:val="26"/>
          <w:szCs w:val="26"/>
          <w:lang w:eastAsia="en-US"/>
        </w:rPr>
        <w:t>. Должностные лица Учреждения, ответственные за реализацию</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антикоррупционной политики Учреждения</w:t>
      </w:r>
    </w:p>
    <w:p w:rsidR="00AE0B07" w:rsidRPr="00AE0B07" w:rsidRDefault="00AE0B07" w:rsidP="00AE0B07">
      <w:pPr>
        <w:spacing w:after="0" w:line="240" w:lineRule="auto"/>
        <w:jc w:val="both"/>
        <w:rPr>
          <w:rFonts w:ascii="Times New Roman" w:eastAsia="Times New Roman" w:hAnsi="Times New Roman" w:cs="Times New Roman"/>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подготовка рекомендаций для принятия решений по вопросам предупреждения коррупции в Учреждении;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подготовка предложений, направленных на устранение причин и условий, порождающих риск возникновения коррупции в Учреждении;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организация проведения оценки коррупционных рисков;</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организация работы по рассмотрению сообщений о конфликте интересов;</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индивидуальное консультирование работников Учреждения;</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участие в организации антикоррупционной пропаганды;</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lastRenderedPageBreak/>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размещение на официальном сайте Учреждения ежегодного отчета о проделанной работе по вопросам профилактики и противодействия коррупции в Учреждении;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 сообщение результатов проверок контрольно-надзорных органов по вопросу организации работы по противодействию коррупции в Учреждении в отдел кадров и мобилизационной работы министерства труда, занятости и трудовых ресурсов Новосибирской области.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p>
    <w:p w:rsidR="00AE0B07" w:rsidRPr="00AE0B07" w:rsidRDefault="00AE0B07" w:rsidP="00AE0B07">
      <w:pPr>
        <w:tabs>
          <w:tab w:val="left" w:pos="5810"/>
        </w:tabs>
        <w:spacing w:after="0" w:line="240" w:lineRule="auto"/>
        <w:rPr>
          <w:rFonts w:ascii="Times New Roman" w:eastAsia="Times New Roman" w:hAnsi="Times New Roman" w:cs="Calibri"/>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V</w:t>
      </w:r>
      <w:r w:rsidRPr="00AE0B07">
        <w:rPr>
          <w:rFonts w:ascii="Times New Roman" w:eastAsia="Times New Roman" w:hAnsi="Times New Roman" w:cs="Calibri"/>
          <w:b/>
          <w:sz w:val="26"/>
          <w:szCs w:val="26"/>
          <w:lang w:eastAsia="en-US"/>
        </w:rPr>
        <w:t xml:space="preserve">. Обязанности руководителя Учреждения и работников Учреждения, </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по предупреждению коррупции</w:t>
      </w:r>
    </w:p>
    <w:p w:rsidR="00AE0B07" w:rsidRPr="00AE0B07" w:rsidRDefault="00AE0B07" w:rsidP="00AE0B07">
      <w:pPr>
        <w:keepNext/>
        <w:keepLines/>
        <w:tabs>
          <w:tab w:val="left" w:pos="0"/>
          <w:tab w:val="left" w:pos="993"/>
        </w:tabs>
        <w:spacing w:after="0" w:line="240" w:lineRule="auto"/>
        <w:ind w:firstLine="709"/>
        <w:jc w:val="center"/>
        <w:rPr>
          <w:rFonts w:ascii="Times New Roman" w:eastAsia="Times New Roman" w:hAnsi="Times New Roman" w:cs="Calibri"/>
          <w:b/>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12. Работники Учреждения знакомятся с настоящим Положением под роспись.</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руководствоваться требованиями настоящего Положения и неукоснительно соблюдать принципы антикоррупционной политики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воздерживаться от совершения и (или) участия в совершении коррупционных правонарушений, в том числе в интересах или от имени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15.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VI</w:t>
      </w:r>
      <w:r w:rsidRPr="00AE0B07">
        <w:rPr>
          <w:rFonts w:ascii="Times New Roman" w:eastAsia="Times New Roman" w:hAnsi="Times New Roman" w:cs="Calibri"/>
          <w:b/>
          <w:sz w:val="26"/>
          <w:szCs w:val="26"/>
          <w:lang w:eastAsia="en-US"/>
        </w:rPr>
        <w:t>. Перечень мероприятий по предупреждению коррупции,</w:t>
      </w: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val="en-US" w:eastAsia="en-US"/>
        </w:rPr>
      </w:pPr>
      <w:r w:rsidRPr="00AE0B07">
        <w:rPr>
          <w:rFonts w:ascii="Times New Roman" w:eastAsia="Times New Roman" w:hAnsi="Times New Roman" w:cs="Calibri"/>
          <w:b/>
          <w:sz w:val="26"/>
          <w:szCs w:val="26"/>
          <w:lang w:eastAsia="en-US"/>
        </w:rPr>
        <w:t>реализуемых Учреждением</w:t>
      </w:r>
      <w:r w:rsidRPr="00AE0B07">
        <w:rPr>
          <w:rFonts w:ascii="Times New Roman" w:eastAsia="Times New Roman" w:hAnsi="Times New Roman" w:cs="Calibri"/>
          <w:b/>
          <w:sz w:val="26"/>
          <w:szCs w:val="26"/>
          <w:vertAlign w:val="superscript"/>
          <w:lang w:eastAsia="en-US"/>
        </w:rPr>
        <w:footnoteReference w:id="2"/>
      </w: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val="en-US" w:eastAsia="en-US"/>
        </w:rPr>
      </w:pPr>
    </w:p>
    <w:tbl>
      <w:tblPr>
        <w:tblStyle w:val="1"/>
        <w:tblW w:w="0" w:type="auto"/>
        <w:tblInd w:w="0" w:type="dxa"/>
        <w:tblLook w:val="04A0" w:firstRow="1" w:lastRow="0" w:firstColumn="1" w:lastColumn="0" w:noHBand="0" w:noVBand="1"/>
      </w:tblPr>
      <w:tblGrid>
        <w:gridCol w:w="3794"/>
        <w:gridCol w:w="6343"/>
      </w:tblGrid>
      <w:tr w:rsidR="00AE0B07" w:rsidRPr="00AE0B07" w:rsidTr="00AE0B07">
        <w:tc>
          <w:tcPr>
            <w:tcW w:w="3794" w:type="dxa"/>
            <w:tcBorders>
              <w:top w:val="single" w:sz="4" w:space="0" w:color="000000"/>
              <w:left w:val="single" w:sz="4" w:space="0" w:color="000000"/>
              <w:bottom w:val="single" w:sz="4" w:space="0" w:color="000000"/>
              <w:right w:val="single" w:sz="4" w:space="0" w:color="000000"/>
            </w:tcBorders>
            <w:hideMark/>
          </w:tcPr>
          <w:p w:rsidR="00AE0B07" w:rsidRPr="00AE0B07" w:rsidRDefault="00AE0B07" w:rsidP="00AE0B07">
            <w:pPr>
              <w:spacing w:after="0" w:line="240" w:lineRule="auto"/>
              <w:rPr>
                <w:rFonts w:ascii="Calibri" w:eastAsia="Times New Roman" w:hAnsi="Calibri" w:cs="Calibri"/>
                <w:b/>
                <w:sz w:val="26"/>
                <w:szCs w:val="26"/>
              </w:rPr>
            </w:pPr>
            <w:r w:rsidRPr="00AE0B07">
              <w:rPr>
                <w:rFonts w:ascii="Calibri" w:eastAsia="Times New Roman" w:hAnsi="Calibri" w:cs="Calibri"/>
                <w:b/>
                <w:sz w:val="26"/>
                <w:szCs w:val="26"/>
              </w:rPr>
              <w:t>Направление</w:t>
            </w:r>
          </w:p>
        </w:tc>
        <w:tc>
          <w:tcPr>
            <w:tcW w:w="6343" w:type="dxa"/>
            <w:tcBorders>
              <w:top w:val="single" w:sz="4" w:space="0" w:color="000000"/>
              <w:left w:val="single" w:sz="4" w:space="0" w:color="000000"/>
              <w:bottom w:val="single" w:sz="4" w:space="0" w:color="000000"/>
              <w:right w:val="single" w:sz="4" w:space="0" w:color="000000"/>
            </w:tcBorders>
            <w:hideMark/>
          </w:tcPr>
          <w:p w:rsidR="00AE0B07" w:rsidRPr="00AE0B07" w:rsidRDefault="00AE0B07" w:rsidP="00AE0B07">
            <w:pPr>
              <w:spacing w:after="0" w:line="240" w:lineRule="auto"/>
              <w:rPr>
                <w:rFonts w:ascii="Calibri" w:eastAsia="Times New Roman" w:hAnsi="Calibri" w:cs="Calibri"/>
                <w:b/>
                <w:sz w:val="26"/>
                <w:szCs w:val="26"/>
              </w:rPr>
            </w:pPr>
            <w:r w:rsidRPr="00AE0B07">
              <w:rPr>
                <w:rFonts w:ascii="Calibri" w:eastAsia="Times New Roman" w:hAnsi="Calibri" w:cs="Calibri"/>
                <w:b/>
                <w:sz w:val="26"/>
                <w:szCs w:val="26"/>
              </w:rPr>
              <w:t>Мероприятие</w:t>
            </w:r>
          </w:p>
        </w:tc>
      </w:tr>
      <w:tr w:rsidR="00AE0B07" w:rsidRPr="00AE0B07" w:rsidTr="00AE0B07">
        <w:trPr>
          <w:trHeight w:val="277"/>
        </w:trPr>
        <w:tc>
          <w:tcPr>
            <w:tcW w:w="3794" w:type="dxa"/>
            <w:vMerge w:val="restart"/>
            <w:tcBorders>
              <w:top w:val="single" w:sz="4" w:space="0" w:color="000000"/>
              <w:left w:val="single" w:sz="4" w:space="0" w:color="000000"/>
              <w:bottom w:val="single" w:sz="4" w:space="0" w:color="000000"/>
              <w:right w:val="single" w:sz="4" w:space="0" w:color="000000"/>
            </w:tcBorders>
            <w:hideMark/>
          </w:tcPr>
          <w:p w:rsidR="00AE0B07" w:rsidRPr="00AE0B07" w:rsidRDefault="00AE0B07" w:rsidP="00AE0B07">
            <w:pPr>
              <w:spacing w:after="0" w:line="240" w:lineRule="auto"/>
              <w:ind w:firstLine="284"/>
              <w:rPr>
                <w:rFonts w:ascii="Calibri" w:eastAsia="Times New Roman" w:hAnsi="Calibri" w:cs="Calibri"/>
                <w:b/>
                <w:sz w:val="26"/>
                <w:szCs w:val="26"/>
              </w:rPr>
            </w:pPr>
            <w:r w:rsidRPr="00AE0B07">
              <w:rPr>
                <w:rFonts w:ascii="Calibri" w:eastAsia="Times New Roman" w:hAnsi="Calibri" w:cs="Calibri"/>
                <w:sz w:val="26"/>
                <w:szCs w:val="26"/>
              </w:rPr>
              <w:lastRenderedPageBreak/>
              <w:t>Нормативное обеспечение, закрепление стандартов поведения и декларация намерений</w:t>
            </w:r>
          </w:p>
        </w:tc>
        <w:tc>
          <w:tcPr>
            <w:tcW w:w="6343" w:type="dxa"/>
            <w:tcBorders>
              <w:top w:val="single" w:sz="4" w:space="0" w:color="000000"/>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Разработка и принятие Кодекса этики и служебного поведения работников Учреждения</w:t>
            </w:r>
          </w:p>
        </w:tc>
      </w:tr>
      <w:tr w:rsidR="00AE0B07" w:rsidRPr="00AE0B07" w:rsidTr="00AE0B07">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Разработка и внедрение положения о конфликте интересов</w:t>
            </w:r>
          </w:p>
        </w:tc>
      </w:tr>
      <w:tr w:rsidR="00AE0B07" w:rsidRPr="00AE0B07" w:rsidTr="00AE0B07">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AE0B07" w:rsidRPr="00AE0B07" w:rsidTr="00AE0B07">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000000"/>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AE0B07" w:rsidRPr="00AE0B07" w:rsidTr="00AE0B07">
        <w:trPr>
          <w:trHeight w:val="208"/>
        </w:trPr>
        <w:tc>
          <w:tcPr>
            <w:tcW w:w="3794" w:type="dxa"/>
            <w:vMerge w:val="restart"/>
            <w:tcBorders>
              <w:top w:val="single" w:sz="4" w:space="0" w:color="000000"/>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284"/>
              <w:rPr>
                <w:rFonts w:ascii="Calibri" w:eastAsia="Times New Roman" w:hAnsi="Calibri" w:cs="Calibri"/>
                <w:b/>
                <w:sz w:val="26"/>
                <w:szCs w:val="26"/>
              </w:rPr>
            </w:pPr>
            <w:r w:rsidRPr="00AE0B07">
              <w:rPr>
                <w:rFonts w:ascii="Calibri" w:eastAsia="Times New Roman" w:hAnsi="Calibri" w:cs="Calibri"/>
                <w:sz w:val="26"/>
                <w:szCs w:val="26"/>
              </w:rPr>
              <w:t>Разработка и введение специальных антикоррупционных процедур</w:t>
            </w:r>
          </w:p>
        </w:tc>
        <w:tc>
          <w:tcPr>
            <w:tcW w:w="6343" w:type="dxa"/>
            <w:tcBorders>
              <w:top w:val="single" w:sz="4" w:space="0" w:color="000000"/>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AE0B07" w:rsidRPr="00AE0B07" w:rsidTr="00AE0B07">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AE0B07" w:rsidRPr="00AE0B07" w:rsidTr="00AE0B07">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AE0B07" w:rsidRPr="00AE0B07" w:rsidTr="00AE0B07">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auto"/>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Введение процедур защиты работников Учреждения, сообщивших о коррупционных правонарушениях в деятельности Учреждения</w:t>
            </w:r>
          </w:p>
        </w:tc>
      </w:tr>
      <w:tr w:rsidR="00AE0B07" w:rsidRPr="00AE0B07" w:rsidTr="00AE0B07">
        <w:trPr>
          <w:trHeight w:val="254"/>
        </w:trPr>
        <w:tc>
          <w:tcPr>
            <w:tcW w:w="3794" w:type="dxa"/>
            <w:vMerge w:val="restart"/>
            <w:tcBorders>
              <w:top w:val="single" w:sz="4" w:space="0" w:color="auto"/>
              <w:left w:val="single" w:sz="4" w:space="0" w:color="auto"/>
              <w:bottom w:val="single" w:sz="4" w:space="0" w:color="000000"/>
              <w:right w:val="single" w:sz="4" w:space="0" w:color="000000"/>
            </w:tcBorders>
            <w:hideMark/>
          </w:tcPr>
          <w:p w:rsidR="00AE0B07" w:rsidRPr="00AE0B07" w:rsidRDefault="00AE0B07" w:rsidP="00AE0B07">
            <w:pPr>
              <w:spacing w:after="0" w:line="240" w:lineRule="auto"/>
              <w:ind w:firstLine="284"/>
              <w:rPr>
                <w:rFonts w:ascii="Calibri" w:eastAsia="Times New Roman" w:hAnsi="Calibri" w:cs="Calibri"/>
                <w:b/>
                <w:sz w:val="26"/>
                <w:szCs w:val="26"/>
              </w:rPr>
            </w:pPr>
            <w:r w:rsidRPr="00AE0B07">
              <w:rPr>
                <w:rFonts w:ascii="Calibri" w:eastAsia="Times New Roman" w:hAnsi="Calibri" w:cs="Calibri"/>
                <w:sz w:val="26"/>
                <w:szCs w:val="26"/>
              </w:rPr>
              <w:t>Обучение и информирование работников Учреждения</w:t>
            </w:r>
          </w:p>
        </w:tc>
        <w:tc>
          <w:tcPr>
            <w:tcW w:w="6343" w:type="dxa"/>
            <w:tcBorders>
              <w:top w:val="single" w:sz="4" w:space="0" w:color="auto"/>
              <w:left w:val="single" w:sz="4" w:space="0" w:color="000000"/>
              <w:bottom w:val="single" w:sz="4" w:space="0" w:color="auto"/>
              <w:right w:val="single" w:sz="4" w:space="0" w:color="auto"/>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AE0B07" w:rsidRPr="00AE0B07" w:rsidTr="00AE0B07">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auto"/>
              <w:right w:val="single" w:sz="4" w:space="0" w:color="auto"/>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Проведение обучающих мероприятий по вопросам профилактики и противодействия коррупции</w:t>
            </w:r>
          </w:p>
        </w:tc>
      </w:tr>
      <w:tr w:rsidR="00AE0B07" w:rsidRPr="00AE0B07" w:rsidTr="00AE0B07">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AE0B07" w:rsidRPr="00AE0B07" w:rsidRDefault="00AE0B07" w:rsidP="00AE0B07">
            <w:pPr>
              <w:spacing w:after="0" w:line="240" w:lineRule="auto"/>
              <w:rPr>
                <w:rFonts w:ascii="Times New Roman" w:eastAsia="Times New Roman" w:hAnsi="Times New Roman" w:cs="Calibri"/>
                <w:b/>
                <w:sz w:val="26"/>
                <w:szCs w:val="26"/>
              </w:rPr>
            </w:pPr>
          </w:p>
        </w:tc>
        <w:tc>
          <w:tcPr>
            <w:tcW w:w="6343" w:type="dxa"/>
            <w:tcBorders>
              <w:top w:val="single" w:sz="4" w:space="0" w:color="auto"/>
              <w:left w:val="single" w:sz="4" w:space="0" w:color="000000"/>
              <w:bottom w:val="single" w:sz="4" w:space="0" w:color="000000"/>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 xml:space="preserve">Организация индивидуального консультирования работников Учреждения по вопросам применения </w:t>
            </w:r>
            <w:r w:rsidRPr="00AE0B07">
              <w:rPr>
                <w:rFonts w:ascii="Calibri" w:eastAsia="Times New Roman" w:hAnsi="Calibri" w:cs="Calibri"/>
                <w:sz w:val="26"/>
                <w:szCs w:val="26"/>
              </w:rPr>
              <w:lastRenderedPageBreak/>
              <w:t>(соблюдения) антикоррупционных стандартов и процедур, исполнения обязанностей</w:t>
            </w:r>
          </w:p>
        </w:tc>
      </w:tr>
      <w:tr w:rsidR="00AE0B07" w:rsidRPr="00AE0B07" w:rsidTr="00AE0B07">
        <w:tc>
          <w:tcPr>
            <w:tcW w:w="3794" w:type="dxa"/>
            <w:tcBorders>
              <w:top w:val="single" w:sz="4" w:space="0" w:color="000000"/>
              <w:left w:val="single" w:sz="4" w:space="0" w:color="000000"/>
              <w:bottom w:val="single" w:sz="4" w:space="0" w:color="000000"/>
              <w:right w:val="single" w:sz="4" w:space="0" w:color="000000"/>
            </w:tcBorders>
            <w:hideMark/>
          </w:tcPr>
          <w:p w:rsidR="00AE0B07" w:rsidRPr="00AE0B07" w:rsidRDefault="00AE0B07" w:rsidP="00AE0B07">
            <w:pPr>
              <w:spacing w:after="0" w:line="240" w:lineRule="auto"/>
              <w:ind w:firstLine="284"/>
              <w:rPr>
                <w:rFonts w:ascii="Calibri" w:eastAsia="Times New Roman" w:hAnsi="Calibri" w:cs="Calibri"/>
                <w:b/>
                <w:sz w:val="26"/>
                <w:szCs w:val="26"/>
              </w:rPr>
            </w:pPr>
            <w:r w:rsidRPr="00AE0B07">
              <w:rPr>
                <w:rFonts w:ascii="Calibri" w:eastAsia="Times New Roman" w:hAnsi="Calibri" w:cs="Calibri"/>
                <w:sz w:val="26"/>
                <w:szCs w:val="26"/>
              </w:rPr>
              <w:lastRenderedPageBreak/>
              <w:t>Оценка результатов проводимой антикоррупционной работы</w:t>
            </w:r>
          </w:p>
        </w:tc>
        <w:tc>
          <w:tcPr>
            <w:tcW w:w="6343" w:type="dxa"/>
            <w:tcBorders>
              <w:top w:val="single" w:sz="4" w:space="0" w:color="000000"/>
              <w:left w:val="single" w:sz="4" w:space="0" w:color="000000"/>
              <w:bottom w:val="single" w:sz="4" w:space="0" w:color="000000"/>
              <w:right w:val="single" w:sz="4" w:space="0" w:color="000000"/>
            </w:tcBorders>
            <w:hideMark/>
          </w:tcPr>
          <w:p w:rsidR="00AE0B07" w:rsidRPr="00AE0B07" w:rsidRDefault="00AE0B07" w:rsidP="00AE0B07">
            <w:pPr>
              <w:spacing w:after="0" w:line="240" w:lineRule="auto"/>
              <w:ind w:firstLine="319"/>
              <w:jc w:val="both"/>
              <w:rPr>
                <w:rFonts w:ascii="Calibri" w:eastAsia="Times New Roman" w:hAnsi="Calibri" w:cs="Calibri"/>
                <w:b/>
                <w:sz w:val="26"/>
                <w:szCs w:val="26"/>
              </w:rPr>
            </w:pPr>
            <w:r w:rsidRPr="00AE0B07">
              <w:rPr>
                <w:rFonts w:ascii="Calibri" w:eastAsia="Times New Roman" w:hAnsi="Calibri" w:cs="Calibri"/>
                <w:sz w:val="26"/>
                <w:szCs w:val="26"/>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r w:rsidRPr="00AE0B07">
              <w:rPr>
                <w:rFonts w:ascii="Calibri" w:eastAsia="Times New Roman" w:hAnsi="Calibri" w:cs="Times New Roman"/>
                <w:sz w:val="26"/>
                <w:szCs w:val="26"/>
              </w:rPr>
              <w:t>размещение на официальном сайте Учреждения ежегодного отчета о проделанной работе по вопросам профилактики и противодействия коррупции в Учреждении</w:t>
            </w:r>
          </w:p>
        </w:tc>
      </w:tr>
    </w:tbl>
    <w:p w:rsidR="00AE0B07" w:rsidRPr="00AE0B07" w:rsidRDefault="00AE0B07" w:rsidP="00AE0B07">
      <w:pPr>
        <w:spacing w:after="0" w:line="240" w:lineRule="auto"/>
        <w:ind w:firstLine="709"/>
        <w:jc w:val="both"/>
        <w:rPr>
          <w:rFonts w:ascii="Times New Roman" w:eastAsia="Times New Roman" w:hAnsi="Times New Roman" w:cs="Calibri"/>
          <w:b/>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VII</w:t>
      </w:r>
      <w:r w:rsidRPr="00AE0B07">
        <w:rPr>
          <w:rFonts w:ascii="Times New Roman" w:eastAsia="Times New Roman" w:hAnsi="Times New Roman" w:cs="Calibri"/>
          <w:b/>
          <w:sz w:val="26"/>
          <w:szCs w:val="26"/>
          <w:lang w:eastAsia="en-US"/>
        </w:rPr>
        <w:t xml:space="preserve">. Меры по предупреждению коррупции при взаимодействии </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С контрагентами Учреждения</w:t>
      </w: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16. Работа по предупреждению коррупции при взаимодействии с контрагентами Учреждения проводится в Учреждении по следующим направлениям:</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 размещение на официальном сайте Учреждения информации о мерах по предупреждению коррупции, принимаемых в Учреждении.</w:t>
      </w: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VIII</w:t>
      </w:r>
      <w:r w:rsidRPr="00AE0B07">
        <w:rPr>
          <w:rFonts w:ascii="Times New Roman" w:eastAsia="Times New Roman" w:hAnsi="Times New Roman" w:cs="Calibri"/>
          <w:b/>
          <w:sz w:val="26"/>
          <w:szCs w:val="26"/>
          <w:lang w:eastAsia="en-US"/>
        </w:rPr>
        <w:t>. Оценка коррупционных рисков</w:t>
      </w: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18. В Учреждении устанавливается следующий порядок проведения оценки коррупционных рисков:</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подготовка «карты коррупционных рисков Учреждения» ‒ сводного описания «критических точек» и возможных коррупционных правонарушений;</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lastRenderedPageBreak/>
        <w:t>- определение перечня должностей в Учреждении, связанных с высоким уровнем коррупционного риска;</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разработка комплекса мер по устранению или минимизации коррупционных рисков.</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19. Перечень должностей в Учреждении, связанных с высоким уровнем коррупционного риска, включает в себя: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должность руководителя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должность главного бухгалтера;</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должность начальника отдела кадров;</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должность начальника хозяйственного отдела;</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должность менеджера по организации обучения;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должность преподавателя.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20. Карта коррупционных рисков Учреждения включает следующие «критические точки»:</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все виды платных услуг, оказываемых Учреждением;</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хозяйственно-закупочная деятельность;</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бухгалтерская деятельность;</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процессы, связанные с движением кадров в Учреждении (прием на работу, повышение в должности и т.д.);</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принятие управленческих решений.</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keepNext/>
        <w:keepLines/>
        <w:tabs>
          <w:tab w:val="left" w:pos="0"/>
          <w:tab w:val="left" w:pos="993"/>
        </w:tabs>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IX</w:t>
      </w:r>
      <w:r w:rsidRPr="00AE0B07">
        <w:rPr>
          <w:rFonts w:ascii="Times New Roman" w:eastAsia="Times New Roman" w:hAnsi="Times New Roman" w:cs="Calibri"/>
          <w:b/>
          <w:sz w:val="26"/>
          <w:szCs w:val="26"/>
          <w:lang w:eastAsia="en-US"/>
        </w:rPr>
        <w:t>. Подарки и представительские расходы</w:t>
      </w:r>
    </w:p>
    <w:p w:rsidR="00AE0B07" w:rsidRPr="00AE0B07" w:rsidRDefault="00AE0B07" w:rsidP="00AE0B07">
      <w:pPr>
        <w:keepNext/>
        <w:keepLines/>
        <w:tabs>
          <w:tab w:val="left" w:pos="0"/>
          <w:tab w:val="left" w:pos="993"/>
        </w:tabs>
        <w:spacing w:after="0" w:line="240" w:lineRule="auto"/>
        <w:ind w:firstLine="709"/>
        <w:jc w:val="center"/>
        <w:rPr>
          <w:rFonts w:ascii="Times New Roman" w:eastAsia="Times New Roman" w:hAnsi="Times New Roman" w:cs="Calibri"/>
          <w:sz w:val="26"/>
          <w:szCs w:val="26"/>
          <w:lang w:eastAsia="en-US"/>
        </w:rPr>
      </w:pP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r w:rsidRPr="00AE0B07">
        <w:rPr>
          <w:rFonts w:ascii="Times New Roman" w:eastAsia="Times New Roman" w:hAnsi="Times New Roman" w:cs="Calibri"/>
          <w:sz w:val="26"/>
          <w:szCs w:val="26"/>
          <w:vertAlign w:val="superscript"/>
          <w:lang w:eastAsia="en-US"/>
        </w:rPr>
        <w:footnoteReference w:id="3"/>
      </w:r>
      <w:r w:rsidRPr="00AE0B07">
        <w:rPr>
          <w:rFonts w:ascii="Times New Roman" w:eastAsia="Times New Roman" w:hAnsi="Times New Roman" w:cs="Calibri"/>
          <w:sz w:val="26"/>
          <w:szCs w:val="26"/>
          <w:lang w:eastAsia="en-US"/>
        </w:rPr>
        <w:t xml:space="preserve">: </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xml:space="preserve">- быть прямо связанными с целями деятельности Учреждения; </w:t>
      </w:r>
    </w:p>
    <w:p w:rsidR="00AE0B07" w:rsidRPr="00AE0B07" w:rsidRDefault="00AE0B07" w:rsidP="00AE0B07">
      <w:pPr>
        <w:keepNext/>
        <w:keepLines/>
        <w:tabs>
          <w:tab w:val="left" w:pos="0"/>
          <w:tab w:val="left" w:pos="993"/>
        </w:tabs>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быть разумно обоснованными, соразмерными и не являться предметами роскоши;</w:t>
      </w:r>
      <w:bookmarkEnd w:id="1"/>
      <w:bookmarkEnd w:id="2"/>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lastRenderedPageBreak/>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X</w:t>
      </w:r>
      <w:r w:rsidRPr="00AE0B07">
        <w:rPr>
          <w:rFonts w:ascii="Times New Roman" w:eastAsia="Times New Roman" w:hAnsi="Times New Roman" w:cs="Calibri"/>
          <w:b/>
          <w:sz w:val="26"/>
          <w:szCs w:val="26"/>
          <w:lang w:eastAsia="en-US"/>
        </w:rPr>
        <w:t>. Антикоррупционное просвещение работников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widowControl w:val="0"/>
        <w:autoSpaceDE w:val="0"/>
        <w:autoSpaceDN w:val="0"/>
        <w:spacing w:after="0" w:line="240" w:lineRule="auto"/>
        <w:jc w:val="center"/>
        <w:rPr>
          <w:rFonts w:ascii="Times New Roman" w:eastAsia="Times New Roman" w:hAnsi="Times New Roman" w:cs="Times New Roman"/>
          <w:b/>
          <w:sz w:val="26"/>
          <w:szCs w:val="26"/>
        </w:rPr>
      </w:pPr>
      <w:r w:rsidRPr="00AE0B07">
        <w:rPr>
          <w:rFonts w:ascii="Times New Roman" w:eastAsia="Times New Roman" w:hAnsi="Times New Roman" w:cs="Times New Roman"/>
          <w:b/>
          <w:sz w:val="26"/>
          <w:szCs w:val="26"/>
          <w:lang w:val="en-US"/>
        </w:rPr>
        <w:t>XI</w:t>
      </w:r>
      <w:r w:rsidRPr="00AE0B07">
        <w:rPr>
          <w:rFonts w:ascii="Times New Roman" w:eastAsia="Times New Roman" w:hAnsi="Times New Roman" w:cs="Times New Roman"/>
          <w:b/>
          <w:sz w:val="26"/>
          <w:szCs w:val="26"/>
        </w:rPr>
        <w:t xml:space="preserve">. Сотрудничество с органами, </w:t>
      </w:r>
      <w:r w:rsidRPr="00AE0B07">
        <w:rPr>
          <w:rFonts w:ascii="Times New Roman" w:eastAsia="Calibri" w:hAnsi="Times New Roman" w:cs="Times New Roman"/>
          <w:b/>
          <w:sz w:val="26"/>
          <w:szCs w:val="26"/>
          <w:lang w:eastAsia="en-US"/>
        </w:rPr>
        <w:t xml:space="preserve">уполномоченными на осуществление государственного контроля (надзора), </w:t>
      </w:r>
      <w:r w:rsidRPr="00AE0B07">
        <w:rPr>
          <w:rFonts w:ascii="Times New Roman" w:eastAsia="Times New Roman" w:hAnsi="Times New Roman" w:cs="Times New Roman"/>
          <w:b/>
          <w:sz w:val="26"/>
          <w:szCs w:val="26"/>
        </w:rPr>
        <w:t>и правоохранительными органами в сфере противодействия коррупции</w:t>
      </w: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Times New Roman"/>
          <w:sz w:val="26"/>
          <w:szCs w:val="26"/>
          <w:lang w:eastAsia="en-US"/>
        </w:rPr>
      </w:pPr>
      <w:r w:rsidRPr="00AE0B07">
        <w:rPr>
          <w:rFonts w:ascii="Times New Roman" w:eastAsia="Times New Roman" w:hAnsi="Times New Roman" w:cs="Times New Roman"/>
          <w:sz w:val="26"/>
          <w:szCs w:val="26"/>
          <w:lang w:eastAsia="en-US"/>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Times New Roman"/>
          <w:sz w:val="26"/>
          <w:szCs w:val="26"/>
          <w:lang w:eastAsia="en-US"/>
        </w:rPr>
        <w:t>Обязанность по сообщению в правоохранительные органы</w:t>
      </w:r>
      <w:r w:rsidRPr="00AE0B07">
        <w:rPr>
          <w:rFonts w:ascii="Times New Roman" w:eastAsia="Times New Roman" w:hAnsi="Times New Roman" w:cs="Calibri"/>
          <w:sz w:val="26"/>
          <w:szCs w:val="26"/>
          <w:lang w:eastAsia="en-US"/>
        </w:rPr>
        <w:t xml:space="preserve">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lastRenderedPageBreak/>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XII</w:t>
      </w:r>
      <w:r w:rsidRPr="00AE0B07">
        <w:rPr>
          <w:rFonts w:ascii="Times New Roman" w:eastAsia="Times New Roman" w:hAnsi="Times New Roman" w:cs="Calibri"/>
          <w:b/>
          <w:sz w:val="26"/>
          <w:szCs w:val="26"/>
          <w:lang w:eastAsia="en-US"/>
        </w:rPr>
        <w:t>. Ответственность за несоблюдение требований настоящего Положения</w:t>
      </w:r>
    </w:p>
    <w:p w:rsidR="00AE0B07" w:rsidRPr="00AE0B07" w:rsidRDefault="00AE0B07" w:rsidP="00AE0B07">
      <w:pPr>
        <w:spacing w:after="0" w:line="240" w:lineRule="auto"/>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и нарушение антикоррупционного законодательства</w:t>
      </w:r>
    </w:p>
    <w:p w:rsidR="00AE0B07" w:rsidRPr="00AE0B07" w:rsidRDefault="00AE0B07" w:rsidP="00AE0B07">
      <w:pPr>
        <w:spacing w:after="0" w:line="240" w:lineRule="auto"/>
        <w:jc w:val="center"/>
        <w:rPr>
          <w:rFonts w:ascii="Times New Roman" w:eastAsia="Times New Roman" w:hAnsi="Times New Roman" w:cs="Calibri"/>
          <w:b/>
          <w:sz w:val="26"/>
          <w:szCs w:val="26"/>
          <w:lang w:eastAsia="en-US"/>
        </w:rPr>
      </w:pPr>
    </w:p>
    <w:p w:rsidR="00AE0B07" w:rsidRPr="00AE0B07" w:rsidRDefault="00AE0B07" w:rsidP="00AE0B07">
      <w:pPr>
        <w:spacing w:after="0" w:line="240" w:lineRule="auto"/>
        <w:jc w:val="center"/>
        <w:rPr>
          <w:rFonts w:ascii="Times New Roman" w:eastAsia="Times New Roman" w:hAnsi="Times New Roman" w:cs="Calibri"/>
          <w:b/>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38.</w:t>
      </w:r>
      <w:r w:rsidRPr="00AE0B07">
        <w:rPr>
          <w:rFonts w:ascii="Times New Roman" w:eastAsia="Times New Roman" w:hAnsi="Times New Roman" w:cs="Calibri"/>
          <w:sz w:val="26"/>
          <w:szCs w:val="26"/>
          <w:lang w:val="en-US" w:eastAsia="en-US"/>
        </w:rPr>
        <w:t> </w:t>
      </w:r>
      <w:r w:rsidRPr="00AE0B07">
        <w:rPr>
          <w:rFonts w:ascii="Times New Roman" w:eastAsia="Times New Roman" w:hAnsi="Times New Roman" w:cs="Calibri"/>
          <w:sz w:val="26"/>
          <w:szCs w:val="26"/>
          <w:lang w:eastAsia="en-US"/>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40.</w:t>
      </w:r>
      <w:r w:rsidRPr="00AE0B07">
        <w:rPr>
          <w:rFonts w:ascii="Times New Roman" w:eastAsia="Times New Roman" w:hAnsi="Times New Roman" w:cs="Calibri"/>
          <w:sz w:val="26"/>
          <w:szCs w:val="26"/>
          <w:lang w:val="en-US" w:eastAsia="en-US"/>
        </w:rPr>
        <w:t> </w:t>
      </w:r>
      <w:r w:rsidRPr="00AE0B07">
        <w:rPr>
          <w:rFonts w:ascii="Times New Roman" w:eastAsia="Times New Roman" w:hAnsi="Times New Roman" w:cs="Calibri"/>
          <w:sz w:val="26"/>
          <w:szCs w:val="26"/>
          <w:lang w:eastAsia="en-US"/>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val="en-US" w:eastAsia="en-US"/>
        </w:rPr>
        <w:t>XIII</w:t>
      </w:r>
      <w:r w:rsidRPr="00AE0B07">
        <w:rPr>
          <w:rFonts w:ascii="Times New Roman" w:eastAsia="Times New Roman" w:hAnsi="Times New Roman" w:cs="Calibri"/>
          <w:b/>
          <w:sz w:val="26"/>
          <w:szCs w:val="26"/>
          <w:lang w:eastAsia="en-US"/>
        </w:rPr>
        <w:t xml:space="preserve">. Порядок пересмотра настоящего Положения </w:t>
      </w:r>
    </w:p>
    <w:p w:rsidR="00AE0B07" w:rsidRPr="00AE0B07" w:rsidRDefault="00AE0B07" w:rsidP="00AE0B07">
      <w:pPr>
        <w:spacing w:after="0" w:line="240" w:lineRule="auto"/>
        <w:ind w:firstLine="709"/>
        <w:jc w:val="center"/>
        <w:rPr>
          <w:rFonts w:ascii="Times New Roman" w:eastAsia="Times New Roman" w:hAnsi="Times New Roman" w:cs="Calibri"/>
          <w:b/>
          <w:sz w:val="26"/>
          <w:szCs w:val="26"/>
          <w:lang w:eastAsia="en-US"/>
        </w:rPr>
      </w:pPr>
      <w:r w:rsidRPr="00AE0B07">
        <w:rPr>
          <w:rFonts w:ascii="Times New Roman" w:eastAsia="Times New Roman" w:hAnsi="Times New Roman" w:cs="Calibri"/>
          <w:b/>
          <w:sz w:val="26"/>
          <w:szCs w:val="26"/>
          <w:lang w:eastAsia="en-US"/>
        </w:rPr>
        <w:t>и внесения в него изменений</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41. Учреждение осуществляет регулярный мониторинг эффективности реализации антикоррупционной политики Учреждения.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AE0B07" w:rsidRPr="00AE0B07" w:rsidRDefault="00AE0B07" w:rsidP="00AE0B07">
      <w:pPr>
        <w:spacing w:after="0" w:line="240" w:lineRule="auto"/>
        <w:ind w:firstLine="709"/>
        <w:jc w:val="both"/>
        <w:rPr>
          <w:rFonts w:ascii="Times New Roman" w:eastAsia="Times New Roman" w:hAnsi="Times New Roman" w:cs="Calibri"/>
          <w:sz w:val="26"/>
          <w:szCs w:val="26"/>
          <w:lang w:eastAsia="en-US"/>
        </w:rPr>
      </w:pPr>
      <w:r w:rsidRPr="00AE0B07">
        <w:rPr>
          <w:rFonts w:ascii="Times New Roman" w:eastAsia="Times New Roman" w:hAnsi="Times New Roman" w:cs="Calibri"/>
          <w:sz w:val="26"/>
          <w:szCs w:val="26"/>
          <w:lang w:eastAsia="en-US"/>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AE0B07" w:rsidRDefault="00AE0B07"/>
    <w:p w:rsidR="006B2457" w:rsidRDefault="006B2457"/>
    <w:p w:rsidR="007644B5" w:rsidRDefault="007644B5"/>
    <w:p w:rsidR="00AE0B07" w:rsidRDefault="00AE0B07"/>
    <w:sectPr w:rsidR="00AE0B07" w:rsidSect="00D33FF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868" w:rsidRDefault="00CE6868" w:rsidP="006114BC">
      <w:pPr>
        <w:spacing w:after="0" w:line="240" w:lineRule="auto"/>
      </w:pPr>
      <w:r>
        <w:separator/>
      </w:r>
    </w:p>
  </w:endnote>
  <w:endnote w:type="continuationSeparator" w:id="0">
    <w:p w:rsidR="00CE6868" w:rsidRDefault="00CE6868" w:rsidP="0061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868" w:rsidRDefault="00CE6868" w:rsidP="006114BC">
      <w:pPr>
        <w:spacing w:after="0" w:line="240" w:lineRule="auto"/>
      </w:pPr>
      <w:r>
        <w:separator/>
      </w:r>
    </w:p>
  </w:footnote>
  <w:footnote w:type="continuationSeparator" w:id="0">
    <w:p w:rsidR="00CE6868" w:rsidRDefault="00CE6868" w:rsidP="006114BC">
      <w:pPr>
        <w:spacing w:after="0" w:line="240" w:lineRule="auto"/>
      </w:pPr>
      <w:r>
        <w:continuationSeparator/>
      </w:r>
    </w:p>
  </w:footnote>
  <w:footnote w:id="1">
    <w:p w:rsidR="00AE0B07" w:rsidRDefault="00AE0B07" w:rsidP="00AE0B07">
      <w:pPr>
        <w:pStyle w:val="a7"/>
        <w:jc w:val="both"/>
      </w:pPr>
      <w:r>
        <w:rPr>
          <w:rStyle w:val="aa"/>
        </w:rPr>
        <w:footnoteRef/>
      </w:r>
      <w:r>
        <w:t>Обращаем внимание, что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29.12.2012 № 273-ФЗ «Об образовании в Российской Федерации», Федеральный закон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rsidR="00AE0B07" w:rsidRDefault="00AE0B07" w:rsidP="00AE0B07">
      <w:pPr>
        <w:keepNext/>
        <w:keepLines/>
        <w:tabs>
          <w:tab w:val="left" w:pos="0"/>
          <w:tab w:val="left" w:pos="993"/>
        </w:tabs>
        <w:ind w:firstLine="709"/>
        <w:jc w:val="both"/>
      </w:pPr>
      <w:r>
        <w:rPr>
          <w:rStyle w:val="aa"/>
          <w:sz w:val="20"/>
          <w:szCs w:val="20"/>
        </w:rPr>
        <w:footnoteRef/>
      </w:r>
      <w:r>
        <w:rPr>
          <w:sz w:val="20"/>
          <w:szCs w:val="20"/>
        </w:rPr>
        <w:t>На основании Положения об антикоррупционной политике, утвержденного в конкретном государственном учреждении, утверждается план реализации антикоррупционных мероприятий.</w:t>
      </w:r>
    </w:p>
  </w:footnote>
  <w:footnote w:id="3">
    <w:p w:rsidR="00AE0B07" w:rsidRDefault="00AE0B07" w:rsidP="00AE0B07">
      <w:pPr>
        <w:pStyle w:val="a7"/>
        <w:jc w:val="both"/>
      </w:pPr>
      <w:r>
        <w:rPr>
          <w:rStyle w:val="aa"/>
        </w:rPr>
        <w:footnoteRef/>
      </w:r>
      <w:r>
        <w:t xml:space="preserve"> В отношении дарения подарков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0783F"/>
    <w:multiLevelType w:val="hybridMultilevel"/>
    <w:tmpl w:val="59A43CB6"/>
    <w:lvl w:ilvl="0" w:tplc="C8E0BE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4AF6DAE"/>
    <w:multiLevelType w:val="hybridMultilevel"/>
    <w:tmpl w:val="C92AD75A"/>
    <w:lvl w:ilvl="0" w:tplc="E822EE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5803D0"/>
    <w:multiLevelType w:val="hybridMultilevel"/>
    <w:tmpl w:val="4DD44136"/>
    <w:lvl w:ilvl="0" w:tplc="98428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8FB6D01"/>
    <w:multiLevelType w:val="hybridMultilevel"/>
    <w:tmpl w:val="4E101186"/>
    <w:lvl w:ilvl="0" w:tplc="EA08F2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FD"/>
    <w:rsid w:val="00000D9B"/>
    <w:rsid w:val="000034CE"/>
    <w:rsid w:val="000449AE"/>
    <w:rsid w:val="00092E35"/>
    <w:rsid w:val="000C197A"/>
    <w:rsid w:val="000D5FCA"/>
    <w:rsid w:val="000E03FD"/>
    <w:rsid w:val="00100AAA"/>
    <w:rsid w:val="0012599D"/>
    <w:rsid w:val="00134EB0"/>
    <w:rsid w:val="001C768A"/>
    <w:rsid w:val="00264583"/>
    <w:rsid w:val="002A6A2F"/>
    <w:rsid w:val="002C2F8A"/>
    <w:rsid w:val="0031333F"/>
    <w:rsid w:val="00314FBF"/>
    <w:rsid w:val="003E549A"/>
    <w:rsid w:val="00441085"/>
    <w:rsid w:val="00443F06"/>
    <w:rsid w:val="00567521"/>
    <w:rsid w:val="00572E36"/>
    <w:rsid w:val="00576D1C"/>
    <w:rsid w:val="005B4BE3"/>
    <w:rsid w:val="006114BC"/>
    <w:rsid w:val="006B2457"/>
    <w:rsid w:val="00707DB5"/>
    <w:rsid w:val="007644B5"/>
    <w:rsid w:val="007A164B"/>
    <w:rsid w:val="007C60E2"/>
    <w:rsid w:val="007F41B4"/>
    <w:rsid w:val="00800E1B"/>
    <w:rsid w:val="00840EBF"/>
    <w:rsid w:val="0086407B"/>
    <w:rsid w:val="008D4E10"/>
    <w:rsid w:val="00A02E27"/>
    <w:rsid w:val="00A8565B"/>
    <w:rsid w:val="00A92715"/>
    <w:rsid w:val="00AD7736"/>
    <w:rsid w:val="00AE0B07"/>
    <w:rsid w:val="00BA7BB8"/>
    <w:rsid w:val="00BE7A44"/>
    <w:rsid w:val="00C65AB5"/>
    <w:rsid w:val="00C75EDE"/>
    <w:rsid w:val="00C92DA2"/>
    <w:rsid w:val="00CE6868"/>
    <w:rsid w:val="00D33FF7"/>
    <w:rsid w:val="00D56369"/>
    <w:rsid w:val="00D82AF1"/>
    <w:rsid w:val="00D86A89"/>
    <w:rsid w:val="00F01EC2"/>
    <w:rsid w:val="00FC0A1A"/>
    <w:rsid w:val="00FE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EA722"/>
  <w15:docId w15:val="{894F605D-897C-4FC8-9F87-DF59F05C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49AE"/>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03F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34EB0"/>
    <w:pPr>
      <w:ind w:left="720"/>
      <w:contextualSpacing/>
    </w:pPr>
  </w:style>
  <w:style w:type="paragraph" w:styleId="a5">
    <w:name w:val="Balloon Text"/>
    <w:basedOn w:val="a"/>
    <w:link w:val="a6"/>
    <w:semiHidden/>
    <w:unhideWhenUsed/>
    <w:rsid w:val="00FE617D"/>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FE617D"/>
    <w:rPr>
      <w:rFonts w:ascii="Segoe UI" w:eastAsiaTheme="minorEastAsia" w:hAnsi="Segoe UI" w:cs="Segoe UI"/>
      <w:sz w:val="18"/>
      <w:szCs w:val="18"/>
    </w:rPr>
  </w:style>
  <w:style w:type="paragraph" w:styleId="a7">
    <w:name w:val="footnote text"/>
    <w:basedOn w:val="a"/>
    <w:link w:val="a8"/>
    <w:uiPriority w:val="99"/>
    <w:semiHidden/>
    <w:unhideWhenUsed/>
    <w:rsid w:val="006114BC"/>
    <w:pPr>
      <w:spacing w:after="0" w:line="240" w:lineRule="auto"/>
      <w:jc w:val="center"/>
    </w:pPr>
    <w:rPr>
      <w:rFonts w:ascii="Times New Roman" w:eastAsia="Times New Roman" w:hAnsi="Times New Roman" w:cs="Calibri"/>
      <w:sz w:val="20"/>
      <w:szCs w:val="20"/>
      <w:lang w:eastAsia="en-US"/>
    </w:rPr>
  </w:style>
  <w:style w:type="character" w:customStyle="1" w:styleId="a8">
    <w:name w:val="Текст сноски Знак"/>
    <w:basedOn w:val="a0"/>
    <w:link w:val="a7"/>
    <w:uiPriority w:val="99"/>
    <w:semiHidden/>
    <w:rsid w:val="006114BC"/>
    <w:rPr>
      <w:rFonts w:cs="Calibri"/>
      <w:lang w:eastAsia="en-US"/>
    </w:rPr>
  </w:style>
  <w:style w:type="paragraph" w:styleId="a9">
    <w:name w:val="No Spacing"/>
    <w:uiPriority w:val="1"/>
    <w:qFormat/>
    <w:rsid w:val="006114BC"/>
    <w:pPr>
      <w:jc w:val="center"/>
    </w:pPr>
    <w:rPr>
      <w:rFonts w:cs="Calibri"/>
      <w:sz w:val="28"/>
      <w:szCs w:val="22"/>
      <w:lang w:eastAsia="en-US"/>
    </w:rPr>
  </w:style>
  <w:style w:type="paragraph" w:customStyle="1" w:styleId="ConsPlusNormal">
    <w:name w:val="ConsPlusNormal"/>
    <w:rsid w:val="006114BC"/>
    <w:pPr>
      <w:widowControl w:val="0"/>
      <w:autoSpaceDE w:val="0"/>
      <w:autoSpaceDN w:val="0"/>
    </w:pPr>
    <w:rPr>
      <w:rFonts w:ascii="Calibri" w:hAnsi="Calibri" w:cs="Calibri"/>
      <w:sz w:val="22"/>
    </w:rPr>
  </w:style>
  <w:style w:type="character" w:styleId="aa">
    <w:name w:val="footnote reference"/>
    <w:basedOn w:val="a0"/>
    <w:uiPriority w:val="99"/>
    <w:semiHidden/>
    <w:unhideWhenUsed/>
    <w:rsid w:val="006114BC"/>
    <w:rPr>
      <w:vertAlign w:val="superscript"/>
    </w:rPr>
  </w:style>
  <w:style w:type="table" w:customStyle="1" w:styleId="1">
    <w:name w:val="Сетка таблицы1"/>
    <w:basedOn w:val="a1"/>
    <w:next w:val="a3"/>
    <w:uiPriority w:val="99"/>
    <w:rsid w:val="00AE0B07"/>
    <w:pPr>
      <w:jc w:val="center"/>
    </w:pPr>
    <w:rPr>
      <w:rFonts w:ascii="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4186">
      <w:bodyDiv w:val="1"/>
      <w:marLeft w:val="0"/>
      <w:marRight w:val="0"/>
      <w:marTop w:val="0"/>
      <w:marBottom w:val="0"/>
      <w:divBdr>
        <w:top w:val="none" w:sz="0" w:space="0" w:color="auto"/>
        <w:left w:val="none" w:sz="0" w:space="0" w:color="auto"/>
        <w:bottom w:val="none" w:sz="0" w:space="0" w:color="auto"/>
        <w:right w:val="none" w:sz="0" w:space="0" w:color="auto"/>
      </w:divBdr>
    </w:div>
    <w:div w:id="417335583">
      <w:bodyDiv w:val="1"/>
      <w:marLeft w:val="0"/>
      <w:marRight w:val="0"/>
      <w:marTop w:val="0"/>
      <w:marBottom w:val="0"/>
      <w:divBdr>
        <w:top w:val="none" w:sz="0" w:space="0" w:color="auto"/>
        <w:left w:val="none" w:sz="0" w:space="0" w:color="auto"/>
        <w:bottom w:val="none" w:sz="0" w:space="0" w:color="auto"/>
        <w:right w:val="none" w:sz="0" w:space="0" w:color="auto"/>
      </w:divBdr>
    </w:div>
    <w:div w:id="4352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F5EC-05D7-4E6E-B313-9E26A42E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3837</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EuGenerator</dc:creator>
  <cp:lastModifiedBy>User</cp:lastModifiedBy>
  <cp:revision>7</cp:revision>
  <cp:lastPrinted>2024-10-25T09:44:00Z</cp:lastPrinted>
  <dcterms:created xsi:type="dcterms:W3CDTF">2024-10-25T09:12:00Z</dcterms:created>
  <dcterms:modified xsi:type="dcterms:W3CDTF">2024-11-06T09:50:00Z</dcterms:modified>
</cp:coreProperties>
</file>